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DC5BC" w14:textId="77777777" w:rsidR="00CD4FA0" w:rsidRDefault="00CD4FA0" w:rsidP="00CD4FA0">
      <w:pPr>
        <w:pStyle w:val="Nadpis1"/>
        <w:jc w:val="center"/>
        <w:rPr>
          <w:lang w:val="ru-RU"/>
        </w:rPr>
      </w:pPr>
      <w:r>
        <w:t>Informace k projektům od představenstva fondu</w:t>
      </w:r>
    </w:p>
    <w:p w14:paraId="5979FD33" w14:textId="4F602665" w:rsidR="00CD4FA0" w:rsidRDefault="00CD4FA0" w:rsidP="00CD4FA0">
      <w:pPr>
        <w:pStyle w:val="Nadpis1"/>
        <w:jc w:val="center"/>
      </w:pPr>
      <w:r>
        <w:t xml:space="preserve"> LHM </w:t>
      </w:r>
      <w:proofErr w:type="spellStart"/>
      <w:r>
        <w:t>Capital</w:t>
      </w:r>
      <w:proofErr w:type="spellEnd"/>
      <w:r>
        <w:t xml:space="preserve"> a.s.</w:t>
      </w:r>
    </w:p>
    <w:p w14:paraId="3CDFCFA6" w14:textId="77777777" w:rsidR="00CD4FA0" w:rsidRDefault="00CD4FA0"/>
    <w:p w14:paraId="6447721D" w14:textId="0DA33795" w:rsidR="00CD4FA0" w:rsidRPr="00CD4FA0" w:rsidRDefault="00CD4FA0" w:rsidP="00CD4FA0">
      <w:pPr>
        <w:pStyle w:val="Nadpis1"/>
      </w:pPr>
      <w:proofErr w:type="spellStart"/>
      <w:r w:rsidRPr="00CD4FA0">
        <w:t>Horaždovice</w:t>
      </w:r>
      <w:proofErr w:type="spellEnd"/>
    </w:p>
    <w:p w14:paraId="5E257F69" w14:textId="0A89485C" w:rsidR="00CD4FA0" w:rsidRPr="00CD4FA0" w:rsidRDefault="00CD4FA0" w:rsidP="00CD4FA0">
      <w:pPr>
        <w:pStyle w:val="Odstavecseseznamem"/>
        <w:numPr>
          <w:ilvl w:val="0"/>
          <w:numId w:val="1"/>
        </w:numPr>
        <w:rPr>
          <w:sz w:val="22"/>
          <w:szCs w:val="22"/>
        </w:rPr>
      </w:pPr>
      <w:r w:rsidRPr="00CD4FA0">
        <w:rPr>
          <w:sz w:val="22"/>
          <w:szCs w:val="22"/>
        </w:rPr>
        <w:t xml:space="preserve">Stavební povolení je vydané </w:t>
      </w:r>
    </w:p>
    <w:p w14:paraId="390E29E7" w14:textId="2BC2332C" w:rsidR="00CD4FA0" w:rsidRPr="00CD4FA0" w:rsidRDefault="00CD4FA0" w:rsidP="00CD4FA0">
      <w:pPr>
        <w:pStyle w:val="Odstavecseseznamem"/>
        <w:numPr>
          <w:ilvl w:val="0"/>
          <w:numId w:val="1"/>
        </w:numPr>
        <w:rPr>
          <w:sz w:val="22"/>
          <w:szCs w:val="22"/>
        </w:rPr>
      </w:pPr>
      <w:r w:rsidRPr="00CD4FA0">
        <w:rPr>
          <w:sz w:val="22"/>
          <w:szCs w:val="22"/>
        </w:rPr>
        <w:t xml:space="preserve">Aktuálně se řeší tendr generálního dodavatele </w:t>
      </w:r>
      <w:proofErr w:type="gramStart"/>
      <w:r w:rsidRPr="00CD4FA0">
        <w:rPr>
          <w:sz w:val="22"/>
          <w:szCs w:val="22"/>
        </w:rPr>
        <w:t>( ukončení</w:t>
      </w:r>
      <w:proofErr w:type="gramEnd"/>
      <w:r w:rsidRPr="00CD4FA0">
        <w:rPr>
          <w:sz w:val="22"/>
          <w:szCs w:val="22"/>
        </w:rPr>
        <w:t xml:space="preserve"> tendru 28.2.2026)</w:t>
      </w:r>
    </w:p>
    <w:p w14:paraId="17F35891" w14:textId="64001B76" w:rsidR="00CD4FA0" w:rsidRPr="00CD4FA0" w:rsidRDefault="00CD4FA0" w:rsidP="00CD4FA0">
      <w:pPr>
        <w:pStyle w:val="Odstavecseseznamem"/>
        <w:numPr>
          <w:ilvl w:val="0"/>
          <w:numId w:val="1"/>
        </w:numPr>
        <w:rPr>
          <w:sz w:val="22"/>
          <w:szCs w:val="22"/>
        </w:rPr>
      </w:pPr>
      <w:r w:rsidRPr="00CD4FA0">
        <w:rPr>
          <w:sz w:val="22"/>
          <w:szCs w:val="22"/>
        </w:rPr>
        <w:t xml:space="preserve">Realizace první </w:t>
      </w:r>
      <w:proofErr w:type="gramStart"/>
      <w:r w:rsidRPr="00CD4FA0">
        <w:rPr>
          <w:sz w:val="22"/>
          <w:szCs w:val="22"/>
        </w:rPr>
        <w:t>etapy ,</w:t>
      </w:r>
      <w:proofErr w:type="gramEnd"/>
      <w:r w:rsidRPr="00CD4FA0">
        <w:rPr>
          <w:sz w:val="22"/>
          <w:szCs w:val="22"/>
        </w:rPr>
        <w:t xml:space="preserve"> která se </w:t>
      </w:r>
      <w:r w:rsidR="000F47B6" w:rsidRPr="00CD4FA0">
        <w:rPr>
          <w:sz w:val="22"/>
          <w:szCs w:val="22"/>
        </w:rPr>
        <w:t>skládá</w:t>
      </w:r>
      <w:r w:rsidRPr="00CD4FA0">
        <w:rPr>
          <w:sz w:val="22"/>
          <w:szCs w:val="22"/>
        </w:rPr>
        <w:t xml:space="preserve"> z </w:t>
      </w:r>
      <w:proofErr w:type="gramStart"/>
      <w:r w:rsidRPr="00CD4FA0">
        <w:rPr>
          <w:sz w:val="22"/>
          <w:szCs w:val="22"/>
        </w:rPr>
        <w:t>nájemců :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1"/>
        <w:gridCol w:w="1758"/>
        <w:gridCol w:w="1157"/>
      </w:tblGrid>
      <w:tr w:rsidR="00CD4FA0" w:rsidRPr="00CD4FA0" w14:paraId="51B7144F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31C076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Billa</w:t>
            </w:r>
          </w:p>
        </w:tc>
        <w:tc>
          <w:tcPr>
            <w:tcW w:w="0" w:type="auto"/>
            <w:vAlign w:val="center"/>
            <w:hideMark/>
          </w:tcPr>
          <w:p w14:paraId="14B13EE5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shell</w:t>
            </w:r>
            <w:proofErr w:type="spellEnd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core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EC68A5D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1285</w:t>
            </w:r>
          </w:p>
        </w:tc>
      </w:tr>
      <w:tr w:rsidR="00CD4FA0" w:rsidRPr="00CD4FA0" w14:paraId="42A0DDB0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930492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Benu</w:t>
            </w:r>
          </w:p>
        </w:tc>
        <w:tc>
          <w:tcPr>
            <w:tcW w:w="0" w:type="auto"/>
            <w:vAlign w:val="center"/>
            <w:hideMark/>
          </w:tcPr>
          <w:p w14:paraId="5E234821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shell</w:t>
            </w:r>
            <w:proofErr w:type="spellEnd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core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92F3D5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154,95</w:t>
            </w:r>
          </w:p>
        </w:tc>
      </w:tr>
      <w:tr w:rsidR="00CD4FA0" w:rsidRPr="00CD4FA0" w14:paraId="208F6046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658254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Teta drogerie</w:t>
            </w:r>
          </w:p>
        </w:tc>
        <w:tc>
          <w:tcPr>
            <w:tcW w:w="0" w:type="auto"/>
            <w:vAlign w:val="center"/>
            <w:hideMark/>
          </w:tcPr>
          <w:p w14:paraId="41459EBE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full fit-out</w:t>
            </w:r>
          </w:p>
        </w:tc>
        <w:tc>
          <w:tcPr>
            <w:tcW w:w="0" w:type="auto"/>
            <w:vAlign w:val="center"/>
            <w:hideMark/>
          </w:tcPr>
          <w:p w14:paraId="26E7AAC7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258,86</w:t>
            </w:r>
          </w:p>
        </w:tc>
      </w:tr>
      <w:tr w:rsidR="00CD4FA0" w:rsidRPr="00CD4FA0" w14:paraId="25C14345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6D17F3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SuperZoo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3C99CB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full fit-out</w:t>
            </w:r>
          </w:p>
        </w:tc>
        <w:tc>
          <w:tcPr>
            <w:tcW w:w="0" w:type="auto"/>
            <w:vAlign w:val="center"/>
            <w:hideMark/>
          </w:tcPr>
          <w:p w14:paraId="02E4FCC2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287,07</w:t>
            </w:r>
          </w:p>
        </w:tc>
      </w:tr>
      <w:tr w:rsidR="00CD4FA0" w:rsidRPr="00CD4FA0" w14:paraId="7EED9203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E68AB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Trafika</w:t>
            </w:r>
          </w:p>
        </w:tc>
        <w:tc>
          <w:tcPr>
            <w:tcW w:w="0" w:type="auto"/>
            <w:vAlign w:val="center"/>
            <w:hideMark/>
          </w:tcPr>
          <w:p w14:paraId="2F420DE3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full fit-out</w:t>
            </w:r>
          </w:p>
        </w:tc>
        <w:tc>
          <w:tcPr>
            <w:tcW w:w="0" w:type="auto"/>
            <w:vAlign w:val="center"/>
            <w:hideMark/>
          </w:tcPr>
          <w:p w14:paraId="141B85ED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54,41</w:t>
            </w:r>
          </w:p>
        </w:tc>
      </w:tr>
      <w:tr w:rsidR="00CD4FA0" w:rsidRPr="00CD4FA0" w14:paraId="3940D413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0770C7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Asian</w:t>
            </w:r>
            <w:proofErr w:type="spellEnd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 xml:space="preserve"> WOK</w:t>
            </w:r>
          </w:p>
        </w:tc>
        <w:tc>
          <w:tcPr>
            <w:tcW w:w="0" w:type="auto"/>
            <w:vAlign w:val="center"/>
            <w:hideMark/>
          </w:tcPr>
          <w:p w14:paraId="677E6D83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full fit-out</w:t>
            </w:r>
          </w:p>
        </w:tc>
        <w:tc>
          <w:tcPr>
            <w:tcW w:w="0" w:type="auto"/>
            <w:vAlign w:val="center"/>
            <w:hideMark/>
          </w:tcPr>
          <w:p w14:paraId="783C3817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185,13</w:t>
            </w:r>
          </w:p>
        </w:tc>
      </w:tr>
      <w:tr w:rsidR="00CD4FA0" w:rsidRPr="00CD4FA0" w14:paraId="3AE40E4F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14B133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Sinsay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FDEB244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shell</w:t>
            </w:r>
            <w:proofErr w:type="spellEnd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 xml:space="preserve"> and </w:t>
            </w: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core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69B225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543,63</w:t>
            </w:r>
          </w:p>
        </w:tc>
      </w:tr>
      <w:tr w:rsidR="00CD4FA0" w:rsidRPr="00CD4FA0" w14:paraId="6D7FD0AE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05B082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 xml:space="preserve">Salon </w:t>
            </w:r>
            <w:proofErr w:type="spellStart"/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Beauty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5153D4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full fit-out</w:t>
            </w:r>
          </w:p>
        </w:tc>
        <w:tc>
          <w:tcPr>
            <w:tcW w:w="0" w:type="auto"/>
            <w:vAlign w:val="center"/>
            <w:hideMark/>
          </w:tcPr>
          <w:p w14:paraId="7609B55E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71,1</w:t>
            </w:r>
          </w:p>
        </w:tc>
      </w:tr>
      <w:tr w:rsidR="00CD4FA0" w:rsidRPr="00CD4FA0" w14:paraId="1DF3DF3A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7594E0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PEPCO</w:t>
            </w:r>
          </w:p>
        </w:tc>
        <w:tc>
          <w:tcPr>
            <w:tcW w:w="0" w:type="auto"/>
            <w:vAlign w:val="center"/>
            <w:hideMark/>
          </w:tcPr>
          <w:p w14:paraId="48DD4458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full fit-out</w:t>
            </w:r>
          </w:p>
        </w:tc>
        <w:tc>
          <w:tcPr>
            <w:tcW w:w="0" w:type="auto"/>
            <w:vAlign w:val="center"/>
            <w:hideMark/>
          </w:tcPr>
          <w:p w14:paraId="6B93BE2E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540,01</w:t>
            </w:r>
          </w:p>
        </w:tc>
      </w:tr>
      <w:tr w:rsidR="00CD4FA0" w:rsidRPr="00CD4FA0" w14:paraId="73845060" w14:textId="77777777" w:rsidTr="00CD4F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C778EE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Ostatní boxy</w:t>
            </w:r>
          </w:p>
        </w:tc>
        <w:tc>
          <w:tcPr>
            <w:tcW w:w="0" w:type="auto"/>
            <w:vAlign w:val="center"/>
            <w:hideMark/>
          </w:tcPr>
          <w:p w14:paraId="12771988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full fit-out</w:t>
            </w:r>
          </w:p>
        </w:tc>
        <w:tc>
          <w:tcPr>
            <w:tcW w:w="0" w:type="auto"/>
            <w:vAlign w:val="center"/>
            <w:hideMark/>
          </w:tcPr>
          <w:p w14:paraId="7E1B2C6D" w14:textId="77777777" w:rsidR="00CD4FA0" w:rsidRPr="00CD4FA0" w:rsidRDefault="00CD4FA0" w:rsidP="00CD4FA0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D4FA0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cs-CZ"/>
                <w14:ligatures w14:val="none"/>
              </w:rPr>
              <w:t>44</w:t>
            </w:r>
          </w:p>
        </w:tc>
      </w:tr>
    </w:tbl>
    <w:p w14:paraId="094567AE" w14:textId="54240495" w:rsidR="00CD4FA0" w:rsidRPr="00CD4FA0" w:rsidRDefault="00CD4FA0" w:rsidP="00CD4FA0">
      <w:pPr>
        <w:rPr>
          <w:sz w:val="22"/>
          <w:szCs w:val="22"/>
        </w:rPr>
      </w:pPr>
      <w:r w:rsidRPr="00CD4FA0">
        <w:rPr>
          <w:sz w:val="22"/>
          <w:szCs w:val="22"/>
        </w:rPr>
        <w:t>Podpis všech budoucích smluv 28.2.2026</w:t>
      </w:r>
    </w:p>
    <w:p w14:paraId="72348EBD" w14:textId="6BD9E4ED" w:rsidR="00CD4FA0" w:rsidRPr="00CD4FA0" w:rsidRDefault="00CD4FA0" w:rsidP="00CD4FA0">
      <w:pPr>
        <w:rPr>
          <w:sz w:val="22"/>
          <w:szCs w:val="22"/>
        </w:rPr>
      </w:pPr>
      <w:r w:rsidRPr="00CD4FA0">
        <w:rPr>
          <w:sz w:val="22"/>
          <w:szCs w:val="22"/>
        </w:rPr>
        <w:t xml:space="preserve">Aktuální situační studie </w:t>
      </w:r>
      <w:proofErr w:type="gramStart"/>
      <w:r w:rsidRPr="00CD4FA0">
        <w:rPr>
          <w:sz w:val="22"/>
          <w:szCs w:val="22"/>
        </w:rPr>
        <w:t>projektu :</w:t>
      </w:r>
      <w:proofErr w:type="gramEnd"/>
    </w:p>
    <w:p w14:paraId="55329E20" w14:textId="6AAF34B4" w:rsidR="00CD4FA0" w:rsidRDefault="00CD4FA0" w:rsidP="00CD4FA0">
      <w:r w:rsidRPr="00CD4FA0">
        <w:rPr>
          <w:noProof/>
        </w:rPr>
        <w:drawing>
          <wp:inline distT="0" distB="0" distL="0" distR="0" wp14:anchorId="5E85C0D2" wp14:editId="78B7C138">
            <wp:extent cx="4225834" cy="3478673"/>
            <wp:effectExtent l="0" t="0" r="3810" b="1270"/>
            <wp:docPr id="1588505441" name="Obrázek 1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05441" name="Obrázek 1" descr="Obsah obrázku text, mapa, Plán, diagram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1729" cy="353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F32E" w14:textId="22B32FE3" w:rsidR="00CD4FA0" w:rsidRDefault="00CD4FA0" w:rsidP="00CD4FA0">
      <w:pPr>
        <w:pStyle w:val="Nadpis1"/>
      </w:pPr>
      <w:r>
        <w:lastRenderedPageBreak/>
        <w:t xml:space="preserve">Horní Bříza </w:t>
      </w:r>
    </w:p>
    <w:p w14:paraId="0676918B" w14:textId="05CD78C6" w:rsidR="00CD4FA0" w:rsidRDefault="00CD4FA0" w:rsidP="00CD4FA0">
      <w:pPr>
        <w:pStyle w:val="Odstavecseseznamem"/>
        <w:numPr>
          <w:ilvl w:val="0"/>
          <w:numId w:val="4"/>
        </w:numPr>
      </w:pPr>
      <w:r>
        <w:t>Vydání stavebního povolení 2.2026</w:t>
      </w:r>
    </w:p>
    <w:p w14:paraId="0E4942A4" w14:textId="04EA8E10" w:rsidR="00CD4FA0" w:rsidRDefault="00CD4FA0" w:rsidP="00CD4FA0">
      <w:pPr>
        <w:pStyle w:val="Odstavecseseznamem"/>
        <w:numPr>
          <w:ilvl w:val="0"/>
          <w:numId w:val="4"/>
        </w:numPr>
      </w:pPr>
      <w:r>
        <w:t>Začátek stavby a kacení stromu 3.2026</w:t>
      </w:r>
    </w:p>
    <w:p w14:paraId="253587F9" w14:textId="027F7739" w:rsidR="00CD4FA0" w:rsidRDefault="00CD4FA0" w:rsidP="00CD4FA0">
      <w:pPr>
        <w:pStyle w:val="Odstavecseseznamem"/>
        <w:numPr>
          <w:ilvl w:val="0"/>
          <w:numId w:val="4"/>
        </w:numPr>
      </w:pPr>
      <w:r>
        <w:t xml:space="preserve">Prodej pozemku na bydlení </w:t>
      </w:r>
      <w:proofErr w:type="gramStart"/>
      <w:r>
        <w:t>-  5.2026</w:t>
      </w:r>
      <w:proofErr w:type="gramEnd"/>
      <w:r>
        <w:t>, mezitím byla zaplacená další část zálohy od kupujícího ve výší 8 mil Kč.</w:t>
      </w:r>
    </w:p>
    <w:p w14:paraId="714B24A1" w14:textId="1C1A09DD" w:rsidR="00CD4FA0" w:rsidRDefault="00CD4FA0" w:rsidP="00CD4FA0">
      <w:pPr>
        <w:pStyle w:val="Odstavecseseznamem"/>
        <w:numPr>
          <w:ilvl w:val="0"/>
          <w:numId w:val="4"/>
        </w:numPr>
      </w:pPr>
      <w:r>
        <w:t>Bylo vyjednané zvýšení nájemného u nájemce Penny Market na 12.8 EUR za m2</w:t>
      </w:r>
    </w:p>
    <w:p w14:paraId="4BBC5C8A" w14:textId="54B5AEFF" w:rsidR="00CD4FA0" w:rsidRDefault="00CD4FA0" w:rsidP="00CD4FA0">
      <w:pPr>
        <w:pStyle w:val="Odstavecseseznamem"/>
        <w:numPr>
          <w:ilvl w:val="0"/>
          <w:numId w:val="4"/>
        </w:numPr>
      </w:pPr>
      <w:r>
        <w:t>Bylo dojednané s nájemcem Teta, že v projektu nakonec budou</w:t>
      </w:r>
    </w:p>
    <w:p w14:paraId="2BAFA430" w14:textId="2190E9A6" w:rsidR="00CD4FA0" w:rsidRDefault="00CD4FA0" w:rsidP="00CD4FA0">
      <w:pPr>
        <w:pStyle w:val="Odstavecseseznamem"/>
        <w:numPr>
          <w:ilvl w:val="0"/>
          <w:numId w:val="4"/>
        </w:numPr>
      </w:pPr>
      <w:r>
        <w:t>Volné plochy se řeší s nájemci, jedná se prodejnu smíšených zboží Charlotte nebo restaurace WOK</w:t>
      </w:r>
    </w:p>
    <w:p w14:paraId="14CCE85A" w14:textId="63F653C1" w:rsidR="00CD4FA0" w:rsidRDefault="00CD4FA0" w:rsidP="00CD4FA0">
      <w:pPr>
        <w:pStyle w:val="Odstavecseseznamem"/>
        <w:numPr>
          <w:ilvl w:val="0"/>
          <w:numId w:val="4"/>
        </w:numPr>
      </w:pPr>
      <w:r>
        <w:t>Jedná se s trafikou DON PEALO se zvýšeným nájemným o 10 EUR za m2</w:t>
      </w:r>
    </w:p>
    <w:p w14:paraId="75800DD0" w14:textId="64A6EB5B" w:rsidR="00CD4FA0" w:rsidRDefault="00CD4FA0" w:rsidP="00CD4FA0">
      <w:pPr>
        <w:pStyle w:val="Odstavecseseznamem"/>
        <w:numPr>
          <w:ilvl w:val="0"/>
          <w:numId w:val="4"/>
        </w:numPr>
      </w:pPr>
      <w:r>
        <w:t>Začátek stavby retailu 31.3.2026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5"/>
        <w:gridCol w:w="66"/>
        <w:gridCol w:w="81"/>
      </w:tblGrid>
      <w:tr w:rsidR="00CD4FA0" w:rsidRPr="00CD4FA0" w14:paraId="53189E66" w14:textId="77777777" w:rsidTr="00CD4FA0">
        <w:trPr>
          <w:tblCellSpacing w:w="15" w:type="dxa"/>
        </w:trPr>
        <w:tc>
          <w:tcPr>
            <w:tcW w:w="0" w:type="auto"/>
            <w:vAlign w:val="center"/>
          </w:tcPr>
          <w:p w14:paraId="6CCF9D7C" w14:textId="77777777" w:rsidR="00CD4FA0" w:rsidRDefault="00CD4FA0" w:rsidP="00CD4FA0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  <w:p w14:paraId="7B79B2F2" w14:textId="77777777" w:rsidR="00CD4FA0" w:rsidRDefault="00CD4FA0" w:rsidP="00CD4FA0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  <w:p w14:paraId="3494D4CE" w14:textId="77777777" w:rsidR="00CD4FA0" w:rsidRDefault="00CD4FA0" w:rsidP="00CD4FA0">
            <w:pPr>
              <w:pStyle w:val="Nadpis1"/>
              <w:rPr>
                <w:rFonts w:eastAsia="Times New Roman"/>
                <w:lang w:eastAsia="cs-CZ"/>
              </w:rPr>
            </w:pPr>
            <w:r>
              <w:rPr>
                <w:rFonts w:eastAsia="Times New Roman"/>
                <w:lang w:eastAsia="cs-CZ"/>
              </w:rPr>
              <w:t xml:space="preserve">Odry </w:t>
            </w:r>
          </w:p>
          <w:p w14:paraId="4886DAC2" w14:textId="77777777" w:rsidR="00CD4FA0" w:rsidRDefault="00CD4FA0" w:rsidP="00CD4FA0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  <w:p w14:paraId="7B6E3631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Stavba byla předaná nájemci Billa dne 14.1.2026</w:t>
            </w:r>
          </w:p>
          <w:p w14:paraId="0DB33374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Stavba pokračuje podle plánu</w:t>
            </w:r>
          </w:p>
          <w:p w14:paraId="2DD0066E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Začala se výstavba jednotek ve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stavu  full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fit out.</w:t>
            </w:r>
          </w:p>
          <w:p w14:paraId="32B16FA1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Zbylé volné plochy byli dojednané s nájemci Don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Pealo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fitness centrum, dětský koutek. Uzavření nájemního vztahu se plánuje do 28.2.2026</w:t>
            </w:r>
          </w:p>
          <w:p w14:paraId="39E11D10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Dokončení jednotek 5.2026</w:t>
            </w:r>
          </w:p>
          <w:p w14:paraId="2496396A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Otevřila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se možnost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rozšiření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retail parku o mycí centrum pro auta, jedná se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se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společnosti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Carbax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, provozovatelem mycích linek. </w:t>
            </w:r>
          </w:p>
          <w:p w14:paraId="277D8EE8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Čeká se na cenu odkupu pozemku pro mycí centrum od města Odry.</w:t>
            </w:r>
          </w:p>
          <w:p w14:paraId="1093A855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Banka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Oberbank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) načerpala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úvěr  na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stavbu</w:t>
            </w:r>
          </w:p>
          <w:p w14:paraId="331C0B94" w14:textId="77777777" w:rsid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Byli dojednané podmínky s nájemcem Tedi, termín podpisu smlouvy 2.2026</w:t>
            </w:r>
          </w:p>
          <w:p w14:paraId="4CEDD363" w14:textId="4E122A76" w:rsidR="00CD4FA0" w:rsidRPr="00CD4FA0" w:rsidRDefault="00CD4FA0" w:rsidP="00CD4FA0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Kolaudace OC se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>planuje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  <w:t xml:space="preserve"> na 8.2026</w:t>
            </w:r>
          </w:p>
        </w:tc>
        <w:tc>
          <w:tcPr>
            <w:tcW w:w="0" w:type="auto"/>
            <w:vAlign w:val="center"/>
          </w:tcPr>
          <w:p w14:paraId="5AD356F4" w14:textId="77777777" w:rsidR="00CD4FA0" w:rsidRPr="00CD4FA0" w:rsidRDefault="00CD4FA0" w:rsidP="00CD4FA0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8BBAE3F" w14:textId="77777777" w:rsidR="00CD4FA0" w:rsidRDefault="00CD4FA0" w:rsidP="00CD4FA0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</w:tr>
    </w:tbl>
    <w:p w14:paraId="7C533ABD" w14:textId="77777777" w:rsidR="00CD4FA0" w:rsidRPr="00CD4FA0" w:rsidRDefault="00CD4FA0" w:rsidP="00CD4FA0">
      <w:pPr>
        <w:ind w:left="426"/>
      </w:pPr>
    </w:p>
    <w:p w14:paraId="4C1A8764" w14:textId="44F79105" w:rsidR="00CD4FA0" w:rsidRPr="00CD4FA0" w:rsidRDefault="00CD4FA0" w:rsidP="00CD4FA0">
      <w:pPr>
        <w:pStyle w:val="Nadpis1"/>
      </w:pPr>
      <w:r>
        <w:t>Jablonné v Podještědí</w:t>
      </w:r>
    </w:p>
    <w:p w14:paraId="1C62E5FF" w14:textId="3D114E4B" w:rsidR="00CD4FA0" w:rsidRPr="00CD4FA0" w:rsidRDefault="000F47B6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Probíhá</w:t>
      </w:r>
      <w:r w:rsidR="00CD4FA0"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DD ze strany ZDR, dokončení prodeje projektu 31.3.2026</w:t>
      </w:r>
    </w:p>
    <w:p w14:paraId="4DD8D83D" w14:textId="6D38D773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Dojednala se smlouva na mycí centrum na volném pozemku, termín podpisu smlouvy </w:t>
      </w:r>
      <w:proofErr w:type="gram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se</w:t>
      </w:r>
      <w:proofErr w:type="gram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společnosti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Carbax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group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31.1.2026</w:t>
      </w:r>
    </w:p>
    <w:p w14:paraId="101591EC" w14:textId="03B9FB14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Kolaudace OC proběhla </w:t>
      </w:r>
      <w:proofErr w:type="gram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19.1.2026 ,</w:t>
      </w:r>
      <w:proofErr w:type="gram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čeká se na nabytí právní moci </w:t>
      </w:r>
    </w:p>
    <w:p w14:paraId="43E0503B" w14:textId="4EC82267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proofErr w:type="gram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Penny ,</w:t>
      </w:r>
      <w:proofErr w:type="gram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Teta,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Traficon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,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Pepco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jsou otevřené pro veřejnost. </w:t>
      </w:r>
    </w:p>
    <w:p w14:paraId="24050EE8" w14:textId="0F0FD980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Poslední jednotka bude hotova k otevření 2.2026</w:t>
      </w:r>
    </w:p>
    <w:p w14:paraId="1E800A3F" w14:textId="6285AEDF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Byli dojednané podmínky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umistění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Muralu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na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fasadě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OC, akce se uskuteční v 4.2026.</w:t>
      </w:r>
    </w:p>
    <w:p w14:paraId="108B4245" w14:textId="44A7F11B" w:rsidR="00354590" w:rsidRPr="00354590" w:rsidRDefault="00CD4FA0" w:rsidP="0035459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Fotovoltaika na části retailu bude spuštěna do provozu 2.2026</w:t>
      </w:r>
    </w:p>
    <w:p w14:paraId="3BFD7AFE" w14:textId="77777777" w:rsidR="00CD4FA0" w:rsidRPr="00CD4FA0" w:rsidRDefault="00CD4FA0" w:rsidP="00CD4FA0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sectPr w:rsidR="00CD4FA0" w:rsidRPr="00CD4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73471"/>
    <w:multiLevelType w:val="hybridMultilevel"/>
    <w:tmpl w:val="FE269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C714E"/>
    <w:multiLevelType w:val="hybridMultilevel"/>
    <w:tmpl w:val="076CF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7770F"/>
    <w:multiLevelType w:val="hybridMultilevel"/>
    <w:tmpl w:val="97B47E9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41A4061"/>
    <w:multiLevelType w:val="hybridMultilevel"/>
    <w:tmpl w:val="FD6A81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32A57"/>
    <w:multiLevelType w:val="hybridMultilevel"/>
    <w:tmpl w:val="271837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7E6D12"/>
    <w:multiLevelType w:val="hybridMultilevel"/>
    <w:tmpl w:val="1B78177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3604212">
    <w:abstractNumId w:val="4"/>
  </w:num>
  <w:num w:numId="2" w16cid:durableId="745421836">
    <w:abstractNumId w:val="3"/>
  </w:num>
  <w:num w:numId="3" w16cid:durableId="665670770">
    <w:abstractNumId w:val="5"/>
  </w:num>
  <w:num w:numId="4" w16cid:durableId="1803108170">
    <w:abstractNumId w:val="1"/>
  </w:num>
  <w:num w:numId="5" w16cid:durableId="1893224020">
    <w:abstractNumId w:val="2"/>
  </w:num>
  <w:num w:numId="6" w16cid:durableId="1644046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FA0"/>
    <w:rsid w:val="000F47B6"/>
    <w:rsid w:val="00354590"/>
    <w:rsid w:val="00395882"/>
    <w:rsid w:val="00594417"/>
    <w:rsid w:val="0068483D"/>
    <w:rsid w:val="00771E89"/>
    <w:rsid w:val="00A05E65"/>
    <w:rsid w:val="00CD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920C84"/>
  <w15:chartTrackingRefBased/>
  <w15:docId w15:val="{735CEBFA-F384-B448-8AB0-F60F53D1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D4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D4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4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D4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D4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D4F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D4F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D4F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D4F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D4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D4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D4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D4FA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D4FA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D4FA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D4FA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D4FA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D4FA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D4F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D4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F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D4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D4F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D4FA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D4FA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D4FA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D4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D4FA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D4F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7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358</Words>
  <Characters>1949</Characters>
  <Application>Microsoft Office Word</Application>
  <DocSecurity>0</DocSecurity>
  <Lines>81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levin andrey</dc:creator>
  <cp:keywords/>
  <dc:description/>
  <cp:lastModifiedBy>Václav Pergler</cp:lastModifiedBy>
  <cp:revision>4</cp:revision>
  <dcterms:created xsi:type="dcterms:W3CDTF">2026-01-20T09:26:00Z</dcterms:created>
  <dcterms:modified xsi:type="dcterms:W3CDTF">2026-01-20T10:11:00Z</dcterms:modified>
</cp:coreProperties>
</file>